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F0B1" w14:textId="2D8C7AB6" w:rsidR="00E03CB0" w:rsidRPr="00716CED" w:rsidRDefault="00E03CB0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39E4" w14:paraId="7CF56A1A" w14:textId="77777777" w:rsidTr="005364C7">
        <w:trPr>
          <w:jc w:val="center"/>
        </w:trPr>
        <w:tc>
          <w:tcPr>
            <w:tcW w:w="3005" w:type="dxa"/>
          </w:tcPr>
          <w:p w14:paraId="1D72E9FC" w14:textId="515947A5" w:rsidR="008839E4" w:rsidRDefault="008839E4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FB673C" wp14:editId="55B455D1">
                  <wp:extent cx="859448" cy="485775"/>
                  <wp:effectExtent l="0" t="0" r="0" b="0"/>
                  <wp:docPr id="1" name="Picture 1" descr="Image result for holly images free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ly images free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44" cy="49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283">
              <w:rPr>
                <w:sz w:val="32"/>
                <w:szCs w:val="32"/>
              </w:rPr>
              <w:t xml:space="preserve">                         </w:t>
            </w:r>
          </w:p>
        </w:tc>
        <w:bookmarkStart w:id="0" w:name="_MON_1057411452"/>
        <w:bookmarkEnd w:id="0"/>
        <w:tc>
          <w:tcPr>
            <w:tcW w:w="3005" w:type="dxa"/>
          </w:tcPr>
          <w:p w14:paraId="5C8723E3" w14:textId="77777777" w:rsidR="008839E4" w:rsidRDefault="004C2351">
            <w:pPr>
              <w:rPr>
                <w:sz w:val="32"/>
                <w:szCs w:val="32"/>
              </w:rPr>
            </w:pPr>
            <w:r>
              <w:object w:dxaOrig="2550" w:dyaOrig="1380" w14:anchorId="024D1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6.75pt;height:51.75pt" o:ole="" fillcolor="window">
                  <v:imagedata r:id="rId10" o:title=""/>
                </v:shape>
                <o:OLEObject Type="Embed" ProgID="Word.Picture.8" ShapeID="_x0000_i1028" DrawAspect="Content" ObjectID="_1601098079" r:id="rId11"/>
              </w:object>
            </w:r>
          </w:p>
        </w:tc>
        <w:tc>
          <w:tcPr>
            <w:tcW w:w="3006" w:type="dxa"/>
          </w:tcPr>
          <w:p w14:paraId="4778B646" w14:textId="77777777" w:rsidR="008839E4" w:rsidRDefault="008839E4" w:rsidP="008839E4">
            <w:pPr>
              <w:jc w:val="right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9619DD" wp14:editId="336B14B2">
                  <wp:extent cx="859448" cy="485775"/>
                  <wp:effectExtent l="0" t="0" r="0" b="0"/>
                  <wp:docPr id="3" name="Picture 3" descr="Image result for holly images free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ly images free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44" cy="49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B2A" w14:paraId="3CB3BED0" w14:textId="77777777" w:rsidTr="005364C7">
        <w:trPr>
          <w:jc w:val="center"/>
        </w:trPr>
        <w:tc>
          <w:tcPr>
            <w:tcW w:w="3005" w:type="dxa"/>
          </w:tcPr>
          <w:p w14:paraId="6DF45D01" w14:textId="77777777" w:rsidR="00B11B2A" w:rsidRDefault="00B11B2A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3005" w:type="dxa"/>
          </w:tcPr>
          <w:p w14:paraId="52A0EF6A" w14:textId="77777777" w:rsidR="00B11B2A" w:rsidRPr="00716CED" w:rsidRDefault="00B11B2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30D9FAF" w14:textId="77777777" w:rsidR="00B11B2A" w:rsidRDefault="00B11B2A" w:rsidP="008839E4">
            <w:pPr>
              <w:jc w:val="right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</w:tr>
    </w:tbl>
    <w:p w14:paraId="56ABFAEB" w14:textId="62D6F0FA" w:rsidR="008839E4" w:rsidRPr="00DE2F8A" w:rsidRDefault="00D1663B" w:rsidP="008839E4">
      <w:pPr>
        <w:jc w:val="center"/>
        <w:rPr>
          <w:b/>
          <w:sz w:val="28"/>
          <w:szCs w:val="28"/>
        </w:rPr>
      </w:pPr>
      <w:r w:rsidRPr="00DE2F8A">
        <w:rPr>
          <w:b/>
          <w:sz w:val="28"/>
          <w:szCs w:val="28"/>
        </w:rPr>
        <w:t xml:space="preserve">Victoria State Committee - </w:t>
      </w:r>
      <w:r w:rsidR="000F510C" w:rsidRPr="00DE2F8A">
        <w:rPr>
          <w:b/>
          <w:sz w:val="28"/>
          <w:szCs w:val="28"/>
        </w:rPr>
        <w:t xml:space="preserve">A </w:t>
      </w:r>
      <w:r w:rsidR="00C60947" w:rsidRPr="00DE2F8A">
        <w:rPr>
          <w:b/>
          <w:sz w:val="28"/>
          <w:szCs w:val="28"/>
        </w:rPr>
        <w:t>Special</w:t>
      </w:r>
      <w:r w:rsidR="00815C7E" w:rsidRPr="00DE2F8A">
        <w:rPr>
          <w:b/>
          <w:sz w:val="28"/>
          <w:szCs w:val="28"/>
        </w:rPr>
        <w:t xml:space="preserve"> </w:t>
      </w:r>
      <w:r w:rsidR="00C60947" w:rsidRPr="00DE2F8A">
        <w:rPr>
          <w:b/>
          <w:sz w:val="28"/>
          <w:szCs w:val="28"/>
        </w:rPr>
        <w:t>End of Year Luncheon</w:t>
      </w:r>
    </w:p>
    <w:p w14:paraId="1EC5F38C" w14:textId="7F213A72" w:rsidR="00C60947" w:rsidRPr="00DE2F8A" w:rsidRDefault="00226928" w:rsidP="008839E4">
      <w:pPr>
        <w:jc w:val="center"/>
        <w:rPr>
          <w:b/>
          <w:sz w:val="28"/>
          <w:szCs w:val="28"/>
        </w:rPr>
      </w:pPr>
      <w:r w:rsidRPr="00226928">
        <w:rPr>
          <w:b/>
          <w:sz w:val="28"/>
          <w:szCs w:val="28"/>
        </w:rPr>
        <w:t>Friday</w:t>
      </w:r>
      <w:r w:rsidR="00C60947" w:rsidRPr="00226928">
        <w:rPr>
          <w:b/>
          <w:sz w:val="28"/>
          <w:szCs w:val="28"/>
        </w:rPr>
        <w:t xml:space="preserve"> 1</w:t>
      </w:r>
      <w:r w:rsidRPr="00226928">
        <w:rPr>
          <w:b/>
          <w:sz w:val="28"/>
          <w:szCs w:val="28"/>
        </w:rPr>
        <w:t>4</w:t>
      </w:r>
      <w:r w:rsidR="00C60947" w:rsidRPr="00226928">
        <w:rPr>
          <w:b/>
          <w:sz w:val="28"/>
          <w:szCs w:val="28"/>
          <w:vertAlign w:val="superscript"/>
        </w:rPr>
        <w:t>th</w:t>
      </w:r>
      <w:r w:rsidR="00C60947" w:rsidRPr="00226928">
        <w:rPr>
          <w:b/>
          <w:sz w:val="28"/>
          <w:szCs w:val="28"/>
        </w:rPr>
        <w:t xml:space="preserve"> December</w:t>
      </w:r>
      <w:r w:rsidR="00DE2F8A" w:rsidRPr="00226928">
        <w:rPr>
          <w:b/>
          <w:sz w:val="28"/>
          <w:szCs w:val="28"/>
        </w:rPr>
        <w:t xml:space="preserve"> 2018</w:t>
      </w:r>
      <w:r w:rsidR="00B11B2A" w:rsidRPr="00226928">
        <w:rPr>
          <w:b/>
          <w:sz w:val="28"/>
          <w:szCs w:val="28"/>
        </w:rPr>
        <w:t>, 1200-1500</w:t>
      </w:r>
    </w:p>
    <w:p w14:paraId="2B1D0419" w14:textId="31E20065" w:rsidR="00C60947" w:rsidRPr="00DE2F8A" w:rsidRDefault="00275622" w:rsidP="00B11B2A">
      <w:pPr>
        <w:jc w:val="center"/>
        <w:rPr>
          <w:b/>
          <w:sz w:val="28"/>
          <w:szCs w:val="28"/>
        </w:rPr>
      </w:pPr>
      <w:r w:rsidRPr="00DE2F8A">
        <w:rPr>
          <w:b/>
          <w:sz w:val="28"/>
          <w:szCs w:val="28"/>
        </w:rPr>
        <w:t>Kooyong Lawn Tennis Club</w:t>
      </w:r>
      <w:r w:rsidR="00B11B2A" w:rsidRPr="00DE2F8A">
        <w:rPr>
          <w:b/>
          <w:sz w:val="28"/>
          <w:szCs w:val="28"/>
        </w:rPr>
        <w:t xml:space="preserve">, </w:t>
      </w:r>
      <w:r w:rsidRPr="00DE2F8A">
        <w:rPr>
          <w:b/>
          <w:sz w:val="28"/>
          <w:szCs w:val="28"/>
        </w:rPr>
        <w:t>489 Glenferrie Road</w:t>
      </w:r>
      <w:r w:rsidR="00B11B2A" w:rsidRPr="00DE2F8A">
        <w:rPr>
          <w:b/>
          <w:sz w:val="28"/>
          <w:szCs w:val="28"/>
        </w:rPr>
        <w:t xml:space="preserve">, </w:t>
      </w:r>
      <w:r w:rsidRPr="00DE2F8A">
        <w:rPr>
          <w:b/>
          <w:sz w:val="28"/>
          <w:szCs w:val="28"/>
        </w:rPr>
        <w:t>Kooyong VIC 3144</w:t>
      </w:r>
    </w:p>
    <w:p w14:paraId="1332FC71" w14:textId="18E0F9C4" w:rsidR="00C60947" w:rsidRPr="00977120" w:rsidRDefault="00D1663B" w:rsidP="00D1663B">
      <w:pPr>
        <w:jc w:val="both"/>
      </w:pPr>
      <w:r w:rsidRPr="00977120">
        <w:t xml:space="preserve">We would be delighted to have </w:t>
      </w:r>
      <w:r w:rsidR="00977120">
        <w:t xml:space="preserve">the pleasure of </w:t>
      </w:r>
      <w:r w:rsidRPr="00977120">
        <w:t>your company on what will be Shipping Australia’s final event of the year</w:t>
      </w:r>
      <w:r w:rsidR="00275622">
        <w:t>.</w:t>
      </w:r>
      <w:r w:rsidR="00977120">
        <w:t xml:space="preserve">  The luncheon</w:t>
      </w:r>
      <w:r w:rsidR="00AB6E96">
        <w:t xml:space="preserve"> includes select </w:t>
      </w:r>
      <w:r w:rsidR="00935609">
        <w:t>entertainment</w:t>
      </w:r>
      <w:r w:rsidR="00977120">
        <w:t xml:space="preserve"> </w:t>
      </w:r>
      <w:r w:rsidR="00920D2D">
        <w:t xml:space="preserve">and prizes </w:t>
      </w:r>
      <w:r w:rsidR="00413283">
        <w:t>to</w:t>
      </w:r>
      <w:r w:rsidRPr="00977120">
        <w:t xml:space="preserve"> be held at the</w:t>
      </w:r>
      <w:r w:rsidR="00275622">
        <w:t xml:space="preserve"> historic Kooyong Lawn Tennis </w:t>
      </w:r>
      <w:r w:rsidR="00935609">
        <w:t>Club</w:t>
      </w:r>
      <w:r w:rsidR="00935609" w:rsidRPr="00977120">
        <w:t xml:space="preserve"> (</w:t>
      </w:r>
      <w:proofErr w:type="spellStart"/>
      <w:r w:rsidR="00DD1AF8">
        <w:t>e</w:t>
      </w:r>
      <w:r w:rsidR="00935609" w:rsidRPr="00977120">
        <w:t>st</w:t>
      </w:r>
      <w:proofErr w:type="spellEnd"/>
      <w:r w:rsidRPr="00977120">
        <w:t xml:space="preserve"> </w:t>
      </w:r>
      <w:r w:rsidR="00DE2F8A" w:rsidRPr="00977120">
        <w:t>1</w:t>
      </w:r>
      <w:r w:rsidR="00DE2F8A">
        <w:t>892)</w:t>
      </w:r>
      <w:r w:rsidR="00275622">
        <w:t xml:space="preserve"> </w:t>
      </w:r>
      <w:r w:rsidR="00413283">
        <w:t>home to</w:t>
      </w:r>
      <w:r w:rsidR="0081522B">
        <w:t xml:space="preserve"> </w:t>
      </w:r>
      <w:r w:rsidR="00413283">
        <w:t xml:space="preserve">the </w:t>
      </w:r>
      <w:r w:rsidR="0081522B">
        <w:t xml:space="preserve">Australian National </w:t>
      </w:r>
      <w:r w:rsidR="00413283">
        <w:t xml:space="preserve">Tennis </w:t>
      </w:r>
      <w:r w:rsidR="0081522B">
        <w:t xml:space="preserve">Titles </w:t>
      </w:r>
      <w:r w:rsidR="00275622">
        <w:t xml:space="preserve">up until the opening of the </w:t>
      </w:r>
      <w:r w:rsidR="00935609">
        <w:t>National</w:t>
      </w:r>
      <w:r w:rsidR="00275622">
        <w:t xml:space="preserve"> Tennis Cent</w:t>
      </w:r>
      <w:bookmarkStart w:id="1" w:name="_GoBack"/>
      <w:bookmarkEnd w:id="1"/>
      <w:r w:rsidR="00275622">
        <w:t>re in 1987</w:t>
      </w:r>
      <w:r w:rsidR="0081522B">
        <w:t>.</w:t>
      </w:r>
      <w:r w:rsidR="000F510C" w:rsidRPr="00977120">
        <w:t xml:space="preserve"> </w:t>
      </w:r>
      <w:r w:rsidR="00C60947" w:rsidRPr="00977120">
        <w:t xml:space="preserve"> </w:t>
      </w:r>
    </w:p>
    <w:p w14:paraId="260B27DC" w14:textId="1C01F87F" w:rsidR="00D1663B" w:rsidRPr="00977120" w:rsidRDefault="00275622" w:rsidP="00B11B2A">
      <w:pPr>
        <w:jc w:val="center"/>
        <w:rPr>
          <w:rFonts w:ascii="Calibri" w:hAnsi="Calibri" w:cs="Calibri"/>
          <w:b/>
          <w:bCs/>
          <w:color w:val="000000"/>
        </w:rPr>
      </w:pPr>
      <w:r w:rsidRPr="00275622"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4BAA45CD" wp14:editId="7AC34D76">
            <wp:extent cx="4381500" cy="2218985"/>
            <wp:effectExtent l="0" t="0" r="0" b="0"/>
            <wp:docPr id="7" name="Picture 7" descr="C:\Users\cmasters\Desktop\KL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sters\Desktop\KLT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35" cy="22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120" w:rsidRPr="00977120">
        <w:rPr>
          <w:rFonts w:ascii="Calibri" w:hAnsi="Calibri" w:cs="Calibri"/>
          <w:b/>
          <w:bCs/>
          <w:color w:val="000000"/>
        </w:rPr>
        <w:t>___</w:t>
      </w:r>
      <w:r w:rsidR="005364C7">
        <w:rPr>
          <w:rFonts w:ascii="Calibri" w:hAnsi="Calibri" w:cs="Calibri"/>
          <w:b/>
          <w:bCs/>
          <w:color w:val="000000"/>
        </w:rPr>
        <w:t>________</w:t>
      </w:r>
      <w:r w:rsidR="00977120" w:rsidRPr="00977120">
        <w:rPr>
          <w:rFonts w:ascii="Calibri" w:hAnsi="Calibri" w:cs="Calibri"/>
          <w:b/>
          <w:bCs/>
          <w:color w:val="000000"/>
        </w:rPr>
        <w:t>__________________________________________________________________________________</w:t>
      </w:r>
    </w:p>
    <w:p w14:paraId="1504EE3A" w14:textId="77777777" w:rsidR="008D6FD2" w:rsidRPr="004C2351" w:rsidRDefault="00D1663B" w:rsidP="004C2351">
      <w:pPr>
        <w:spacing w:after="0" w:line="240" w:lineRule="auto"/>
        <w:jc w:val="both"/>
        <w:rPr>
          <w:sz w:val="18"/>
          <w:szCs w:val="18"/>
        </w:rPr>
      </w:pPr>
      <w:r w:rsidRPr="004C2351">
        <w:rPr>
          <w:b/>
          <w:color w:val="FF0000"/>
          <w:sz w:val="18"/>
          <w:szCs w:val="18"/>
        </w:rPr>
        <w:t>Please reply at the earliest</w:t>
      </w:r>
      <w:r w:rsidRPr="004C2351">
        <w:rPr>
          <w:color w:val="FF0000"/>
          <w:sz w:val="18"/>
          <w:szCs w:val="18"/>
        </w:rPr>
        <w:t xml:space="preserve"> </w:t>
      </w:r>
      <w:r w:rsidRPr="004C2351">
        <w:rPr>
          <w:sz w:val="18"/>
          <w:szCs w:val="18"/>
        </w:rPr>
        <w:t xml:space="preserve">- Seating is limited – book early to avoid disappointment. </w:t>
      </w:r>
    </w:p>
    <w:p w14:paraId="60B63611" w14:textId="654BC6E7" w:rsidR="00DD1AF8" w:rsidRDefault="00D1663B" w:rsidP="004C2351">
      <w:pPr>
        <w:spacing w:after="0" w:line="240" w:lineRule="auto"/>
        <w:jc w:val="both"/>
        <w:rPr>
          <w:i/>
          <w:sz w:val="20"/>
          <w:szCs w:val="20"/>
        </w:rPr>
      </w:pPr>
      <w:r w:rsidRPr="004C2351">
        <w:rPr>
          <w:i/>
          <w:sz w:val="20"/>
          <w:szCs w:val="20"/>
        </w:rPr>
        <w:t>Members: $</w:t>
      </w:r>
      <w:r w:rsidR="00AB6E96">
        <w:rPr>
          <w:i/>
          <w:sz w:val="20"/>
          <w:szCs w:val="20"/>
        </w:rPr>
        <w:t>1</w:t>
      </w:r>
      <w:r w:rsidR="00413283">
        <w:rPr>
          <w:i/>
          <w:sz w:val="20"/>
          <w:szCs w:val="20"/>
        </w:rPr>
        <w:t>30</w:t>
      </w:r>
      <w:r w:rsidR="00DE2F8A">
        <w:rPr>
          <w:i/>
          <w:sz w:val="20"/>
          <w:szCs w:val="20"/>
        </w:rPr>
        <w:t xml:space="preserve"> </w:t>
      </w:r>
      <w:r w:rsidRPr="004C2351">
        <w:rPr>
          <w:i/>
          <w:sz w:val="20"/>
          <w:szCs w:val="20"/>
        </w:rPr>
        <w:t>per person (incl. GST) or $</w:t>
      </w:r>
      <w:r w:rsidR="00AB6E96">
        <w:rPr>
          <w:i/>
          <w:sz w:val="20"/>
          <w:szCs w:val="20"/>
        </w:rPr>
        <w:t>995</w:t>
      </w:r>
      <w:r w:rsidRPr="004C2351">
        <w:rPr>
          <w:i/>
          <w:sz w:val="20"/>
          <w:szCs w:val="20"/>
        </w:rPr>
        <w:t xml:space="preserve"> per table of </w:t>
      </w:r>
      <w:r w:rsidR="008D6FD2" w:rsidRPr="004C2351">
        <w:rPr>
          <w:i/>
          <w:sz w:val="20"/>
          <w:szCs w:val="20"/>
        </w:rPr>
        <w:t>8</w:t>
      </w:r>
      <w:r w:rsidRPr="004C2351">
        <w:rPr>
          <w:i/>
          <w:sz w:val="20"/>
          <w:szCs w:val="20"/>
        </w:rPr>
        <w:t xml:space="preserve"> (incl. GST)</w:t>
      </w:r>
      <w:r w:rsidR="00716CED">
        <w:rPr>
          <w:i/>
          <w:sz w:val="20"/>
          <w:szCs w:val="20"/>
        </w:rPr>
        <w:t xml:space="preserve"> </w:t>
      </w:r>
    </w:p>
    <w:p w14:paraId="587BBA31" w14:textId="5186E9A9" w:rsidR="000E24A3" w:rsidRPr="004C2351" w:rsidRDefault="00D1663B" w:rsidP="004C2351">
      <w:pPr>
        <w:spacing w:after="0" w:line="240" w:lineRule="auto"/>
        <w:jc w:val="both"/>
        <w:rPr>
          <w:i/>
          <w:sz w:val="20"/>
          <w:szCs w:val="20"/>
        </w:rPr>
      </w:pPr>
      <w:r w:rsidRPr="004C2351">
        <w:rPr>
          <w:i/>
          <w:sz w:val="20"/>
          <w:szCs w:val="20"/>
        </w:rPr>
        <w:t>Non-members: $</w:t>
      </w:r>
      <w:r w:rsidR="007D0082">
        <w:rPr>
          <w:i/>
          <w:sz w:val="20"/>
          <w:szCs w:val="20"/>
        </w:rPr>
        <w:t>1</w:t>
      </w:r>
      <w:r w:rsidR="00AB6E96">
        <w:rPr>
          <w:i/>
          <w:sz w:val="20"/>
          <w:szCs w:val="20"/>
        </w:rPr>
        <w:t>3</w:t>
      </w:r>
      <w:r w:rsidR="00413283">
        <w:rPr>
          <w:i/>
          <w:sz w:val="20"/>
          <w:szCs w:val="20"/>
        </w:rPr>
        <w:t>5</w:t>
      </w:r>
      <w:r w:rsidRPr="004C2351">
        <w:rPr>
          <w:i/>
          <w:sz w:val="20"/>
          <w:szCs w:val="20"/>
        </w:rPr>
        <w:t xml:space="preserve"> per person (incl. GST) or $</w:t>
      </w:r>
      <w:r w:rsidR="00AB6E96">
        <w:rPr>
          <w:i/>
          <w:sz w:val="20"/>
          <w:szCs w:val="20"/>
        </w:rPr>
        <w:t>10</w:t>
      </w:r>
      <w:r w:rsidR="00413283">
        <w:rPr>
          <w:i/>
          <w:sz w:val="20"/>
          <w:szCs w:val="20"/>
        </w:rPr>
        <w:t>4</w:t>
      </w:r>
      <w:r w:rsidR="00AB6E96">
        <w:rPr>
          <w:i/>
          <w:sz w:val="20"/>
          <w:szCs w:val="20"/>
        </w:rPr>
        <w:t>5</w:t>
      </w:r>
      <w:r w:rsidRPr="004C2351">
        <w:rPr>
          <w:i/>
          <w:sz w:val="20"/>
          <w:szCs w:val="20"/>
        </w:rPr>
        <w:t xml:space="preserve"> per table of </w:t>
      </w:r>
      <w:r w:rsidR="000E24A3" w:rsidRPr="004C2351">
        <w:rPr>
          <w:i/>
          <w:sz w:val="20"/>
          <w:szCs w:val="20"/>
        </w:rPr>
        <w:t>8</w:t>
      </w:r>
      <w:r w:rsidRPr="004C2351">
        <w:rPr>
          <w:i/>
          <w:sz w:val="20"/>
          <w:szCs w:val="20"/>
        </w:rPr>
        <w:t xml:space="preserve"> (incl. GST) </w:t>
      </w:r>
    </w:p>
    <w:p w14:paraId="1DA2BC26" w14:textId="77777777" w:rsidR="00977120" w:rsidRPr="004C2351" w:rsidRDefault="00977120" w:rsidP="004C2351">
      <w:pPr>
        <w:spacing w:after="0" w:line="240" w:lineRule="auto"/>
        <w:jc w:val="both"/>
        <w:rPr>
          <w:sz w:val="20"/>
          <w:szCs w:val="20"/>
        </w:rPr>
      </w:pPr>
    </w:p>
    <w:p w14:paraId="0718C930" w14:textId="22E518E1" w:rsidR="000E24A3" w:rsidRPr="005F0FAE" w:rsidRDefault="00D1663B" w:rsidP="005F0F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>On-line: For on</w:t>
      </w:r>
      <w:r w:rsidR="00DD1AF8">
        <w:rPr>
          <w:sz w:val="20"/>
          <w:szCs w:val="20"/>
        </w:rPr>
        <w:t>-</w:t>
      </w:r>
      <w:r w:rsidRPr="004C2351">
        <w:rPr>
          <w:sz w:val="20"/>
          <w:szCs w:val="20"/>
        </w:rPr>
        <w:t xml:space="preserve">line payments visit </w:t>
      </w:r>
      <w:hyperlink r:id="rId13" w:history="1">
        <w:r w:rsidR="005F0FAE" w:rsidRPr="0062749D">
          <w:rPr>
            <w:rStyle w:val="Hyperlink"/>
            <w:sz w:val="20"/>
            <w:szCs w:val="20"/>
          </w:rPr>
          <w:t>https://shippingaustralia.com.au/events</w:t>
        </w:r>
      </w:hyperlink>
      <w:r w:rsidR="005F0FAE">
        <w:rPr>
          <w:sz w:val="20"/>
          <w:szCs w:val="20"/>
        </w:rPr>
        <w:t xml:space="preserve">  </w:t>
      </w:r>
      <w:r w:rsidRPr="005F0FAE">
        <w:rPr>
          <w:sz w:val="20"/>
          <w:szCs w:val="20"/>
        </w:rPr>
        <w:t xml:space="preserve">and follow the prompts. Please send confirmation and numbers attending to </w:t>
      </w:r>
      <w:hyperlink r:id="rId14" w:history="1">
        <w:r w:rsidR="005F0FAE" w:rsidRPr="005F0FAE">
          <w:rPr>
            <w:rStyle w:val="Hyperlink"/>
            <w:sz w:val="20"/>
            <w:szCs w:val="20"/>
          </w:rPr>
          <w:t>accounts@shippingaustralia.com.au</w:t>
        </w:r>
      </w:hyperlink>
      <w:r w:rsidRPr="005F0FAE">
        <w:rPr>
          <w:sz w:val="20"/>
          <w:szCs w:val="20"/>
        </w:rPr>
        <w:t xml:space="preserve"> </w:t>
      </w:r>
    </w:p>
    <w:p w14:paraId="2541AC79" w14:textId="4FE547D2" w:rsidR="005F0FAE" w:rsidRDefault="00D1663B" w:rsidP="005F0F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 xml:space="preserve">Payments may also be made by completing the registration details (as required) below and emailing to </w:t>
      </w:r>
      <w:hyperlink r:id="rId15" w:history="1">
        <w:r w:rsidR="005F0FAE" w:rsidRPr="0062749D">
          <w:rPr>
            <w:rStyle w:val="Hyperlink"/>
            <w:sz w:val="20"/>
            <w:szCs w:val="20"/>
          </w:rPr>
          <w:t>accounts@shippingaustralia.com.au</w:t>
        </w:r>
      </w:hyperlink>
      <w:r w:rsidR="005F0FAE">
        <w:rPr>
          <w:sz w:val="20"/>
          <w:szCs w:val="20"/>
        </w:rPr>
        <w:t xml:space="preserve">  </w:t>
      </w:r>
    </w:p>
    <w:p w14:paraId="5CEADF92" w14:textId="7D974E72" w:rsidR="00977120" w:rsidRPr="005F0FAE" w:rsidRDefault="00977120" w:rsidP="005F0FAE">
      <w:pPr>
        <w:spacing w:after="0" w:line="240" w:lineRule="auto"/>
        <w:jc w:val="both"/>
        <w:rPr>
          <w:sz w:val="20"/>
          <w:szCs w:val="20"/>
        </w:rPr>
      </w:pPr>
    </w:p>
    <w:p w14:paraId="398FD987" w14:textId="0580DC0A" w:rsidR="000E24A3" w:rsidRPr="004C2351" w:rsidRDefault="00D1663B" w:rsidP="004C2351">
      <w:p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 xml:space="preserve">Please call telephone number </w:t>
      </w:r>
      <w:r w:rsidR="005F0FAE">
        <w:rPr>
          <w:sz w:val="20"/>
          <w:szCs w:val="20"/>
        </w:rPr>
        <w:t>0418 109 099</w:t>
      </w:r>
      <w:r w:rsidRPr="004C2351">
        <w:rPr>
          <w:sz w:val="20"/>
          <w:szCs w:val="20"/>
        </w:rPr>
        <w:t xml:space="preserve"> if clarification is required. </w:t>
      </w:r>
    </w:p>
    <w:p w14:paraId="5E98E2B0" w14:textId="77777777" w:rsidR="00977120" w:rsidRPr="004C2351" w:rsidRDefault="00977120" w:rsidP="004C2351">
      <w:pPr>
        <w:spacing w:after="0" w:line="240" w:lineRule="auto"/>
        <w:jc w:val="both"/>
        <w:rPr>
          <w:sz w:val="20"/>
          <w:szCs w:val="20"/>
        </w:rPr>
      </w:pPr>
    </w:p>
    <w:p w14:paraId="77A1E11D" w14:textId="60744150" w:rsidR="005F0FAE" w:rsidRDefault="00D1663B" w:rsidP="004C2351">
      <w:p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>Names:_______________________________________________________________________</w:t>
      </w:r>
      <w:r w:rsidR="004C2351">
        <w:rPr>
          <w:sz w:val="20"/>
          <w:szCs w:val="20"/>
        </w:rPr>
        <w:t>___________</w:t>
      </w:r>
      <w:r w:rsidR="00BC3653">
        <w:rPr>
          <w:sz w:val="20"/>
          <w:szCs w:val="20"/>
        </w:rPr>
        <w:t>______</w:t>
      </w:r>
      <w:r w:rsidR="004C2351">
        <w:rPr>
          <w:sz w:val="20"/>
          <w:szCs w:val="20"/>
        </w:rPr>
        <w:t>________</w:t>
      </w:r>
      <w:r w:rsidRPr="004C2351">
        <w:rPr>
          <w:sz w:val="20"/>
          <w:szCs w:val="20"/>
        </w:rPr>
        <w:t xml:space="preserve"> </w:t>
      </w:r>
    </w:p>
    <w:p w14:paraId="5232F733" w14:textId="77777777" w:rsidR="005F0FAE" w:rsidRDefault="005F0FAE" w:rsidP="004C2351">
      <w:pPr>
        <w:spacing w:after="0" w:line="240" w:lineRule="auto"/>
        <w:jc w:val="both"/>
        <w:rPr>
          <w:sz w:val="20"/>
          <w:szCs w:val="20"/>
        </w:rPr>
      </w:pPr>
    </w:p>
    <w:p w14:paraId="2A3D6131" w14:textId="6C199E84" w:rsidR="00977120" w:rsidRPr="004C2351" w:rsidRDefault="00D1663B" w:rsidP="004C2351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4C2351">
        <w:rPr>
          <w:sz w:val="20"/>
          <w:szCs w:val="20"/>
        </w:rPr>
        <w:t>Company:_</w:t>
      </w:r>
      <w:proofErr w:type="gramEnd"/>
      <w:r w:rsidR="004C2351">
        <w:rPr>
          <w:sz w:val="20"/>
          <w:szCs w:val="20"/>
        </w:rPr>
        <w:t>__</w:t>
      </w:r>
      <w:r w:rsidR="00BC3653">
        <w:rPr>
          <w:sz w:val="20"/>
          <w:szCs w:val="20"/>
        </w:rPr>
        <w:t>______</w:t>
      </w:r>
      <w:r w:rsidR="004C2351">
        <w:rPr>
          <w:sz w:val="20"/>
          <w:szCs w:val="20"/>
        </w:rPr>
        <w:t>________</w:t>
      </w:r>
      <w:r w:rsidRPr="004C2351">
        <w:rPr>
          <w:sz w:val="20"/>
          <w:szCs w:val="20"/>
        </w:rPr>
        <w:t>_____________________________________</w:t>
      </w:r>
      <w:r w:rsidR="00977120" w:rsidRPr="004C2351">
        <w:rPr>
          <w:sz w:val="20"/>
          <w:szCs w:val="20"/>
        </w:rPr>
        <w:t>__ Phone: _</w:t>
      </w:r>
      <w:r w:rsidR="004C2351">
        <w:rPr>
          <w:sz w:val="20"/>
          <w:szCs w:val="20"/>
        </w:rPr>
        <w:t>_________</w:t>
      </w:r>
      <w:r w:rsidR="00977120" w:rsidRPr="004C2351">
        <w:rPr>
          <w:sz w:val="20"/>
          <w:szCs w:val="20"/>
        </w:rPr>
        <w:t>_____________________</w:t>
      </w:r>
    </w:p>
    <w:p w14:paraId="3B01EB9E" w14:textId="77777777" w:rsidR="005F0FAE" w:rsidRDefault="005F0FAE" w:rsidP="004C2351">
      <w:pPr>
        <w:spacing w:after="0" w:line="240" w:lineRule="auto"/>
        <w:jc w:val="both"/>
        <w:rPr>
          <w:sz w:val="16"/>
          <w:szCs w:val="16"/>
        </w:rPr>
      </w:pPr>
    </w:p>
    <w:p w14:paraId="42346AC8" w14:textId="7B91D5D9" w:rsidR="000E24A3" w:rsidRPr="004C2351" w:rsidRDefault="00D1663B" w:rsidP="004C2351">
      <w:p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>Email address (for receipt) _</w:t>
      </w:r>
      <w:r w:rsidR="00BC3653">
        <w:rPr>
          <w:sz w:val="20"/>
          <w:szCs w:val="20"/>
        </w:rPr>
        <w:t>______</w:t>
      </w:r>
      <w:r w:rsidRPr="004C2351">
        <w:rPr>
          <w:sz w:val="20"/>
          <w:szCs w:val="20"/>
        </w:rPr>
        <w:t>_________________________________</w:t>
      </w:r>
      <w:r w:rsidR="00977120" w:rsidRPr="004C2351">
        <w:rPr>
          <w:sz w:val="20"/>
          <w:szCs w:val="20"/>
        </w:rPr>
        <w:t>___________________</w:t>
      </w:r>
      <w:r w:rsidR="004C2351">
        <w:rPr>
          <w:sz w:val="20"/>
          <w:szCs w:val="20"/>
        </w:rPr>
        <w:t>___________________</w:t>
      </w:r>
      <w:r w:rsidR="00977120" w:rsidRPr="004C2351">
        <w:rPr>
          <w:sz w:val="20"/>
          <w:szCs w:val="20"/>
        </w:rPr>
        <w:t>__</w:t>
      </w:r>
      <w:r w:rsidRPr="004C2351">
        <w:rPr>
          <w:sz w:val="20"/>
          <w:szCs w:val="20"/>
        </w:rPr>
        <w:t xml:space="preserve"> </w:t>
      </w:r>
    </w:p>
    <w:p w14:paraId="01BC5C76" w14:textId="77777777" w:rsidR="00934C3B" w:rsidRDefault="00934C3B" w:rsidP="004C235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196B707E" w14:textId="554656E3" w:rsidR="000E24A3" w:rsidRPr="004C2351" w:rsidRDefault="00D1663B" w:rsidP="004C2351">
      <w:pPr>
        <w:spacing w:after="0" w:line="240" w:lineRule="auto"/>
        <w:jc w:val="both"/>
        <w:rPr>
          <w:color w:val="FF0000"/>
          <w:sz w:val="20"/>
          <w:szCs w:val="20"/>
        </w:rPr>
      </w:pPr>
      <w:r w:rsidRPr="004C2351">
        <w:rPr>
          <w:color w:val="FF0000"/>
          <w:sz w:val="20"/>
          <w:szCs w:val="20"/>
        </w:rPr>
        <w:t xml:space="preserve">Direct credit to National Australia Bank, Shipping Australia; BSB 082 001 Account No: 53151 7623 </w:t>
      </w:r>
    </w:p>
    <w:p w14:paraId="49C74267" w14:textId="77777777" w:rsidR="00977120" w:rsidRPr="004C2351" w:rsidRDefault="00977120" w:rsidP="004C2351">
      <w:pPr>
        <w:spacing w:after="0" w:line="240" w:lineRule="auto"/>
        <w:jc w:val="both"/>
        <w:rPr>
          <w:sz w:val="20"/>
          <w:szCs w:val="20"/>
        </w:rPr>
      </w:pPr>
    </w:p>
    <w:p w14:paraId="21EB0C02" w14:textId="46685AB3" w:rsidR="00934C3B" w:rsidRDefault="00934C3B" w:rsidP="004C23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have enclosed a cheque for $</w:t>
      </w:r>
      <w:r w:rsidR="00BC3653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  <w:r w:rsidR="00C54BB2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 for </w:t>
      </w:r>
      <w:r w:rsidR="00C54BB2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="00BC3653">
        <w:rPr>
          <w:sz w:val="20"/>
          <w:szCs w:val="20"/>
        </w:rPr>
        <w:t>_____</w:t>
      </w:r>
      <w:r>
        <w:rPr>
          <w:sz w:val="20"/>
          <w:szCs w:val="20"/>
        </w:rPr>
        <w:t>________________ persons</w:t>
      </w:r>
    </w:p>
    <w:p w14:paraId="6FC9C172" w14:textId="77777777" w:rsidR="005364C7" w:rsidRDefault="005364C7" w:rsidP="004C2351">
      <w:pPr>
        <w:spacing w:after="0" w:line="240" w:lineRule="auto"/>
        <w:jc w:val="both"/>
        <w:rPr>
          <w:sz w:val="20"/>
          <w:szCs w:val="20"/>
        </w:rPr>
      </w:pPr>
    </w:p>
    <w:p w14:paraId="7C4B3ED5" w14:textId="5B0B5684" w:rsidR="000E24A3" w:rsidRPr="004C2351" w:rsidRDefault="00D1663B" w:rsidP="004C2351">
      <w:pPr>
        <w:spacing w:after="0" w:line="240" w:lineRule="auto"/>
        <w:jc w:val="both"/>
        <w:rPr>
          <w:sz w:val="20"/>
          <w:szCs w:val="20"/>
        </w:rPr>
      </w:pPr>
      <w:r w:rsidRPr="004C2351">
        <w:rPr>
          <w:sz w:val="20"/>
          <w:szCs w:val="20"/>
        </w:rPr>
        <w:t>Please debit my card for $__</w:t>
      </w:r>
      <w:r w:rsidR="00977120" w:rsidRPr="004C2351">
        <w:rPr>
          <w:sz w:val="20"/>
          <w:szCs w:val="20"/>
        </w:rPr>
        <w:t>_____</w:t>
      </w:r>
      <w:r w:rsidRPr="004C2351">
        <w:rPr>
          <w:sz w:val="20"/>
          <w:szCs w:val="20"/>
        </w:rPr>
        <w:t>______Cardholder’s Name___________</w:t>
      </w:r>
      <w:r w:rsidR="00BC3653">
        <w:rPr>
          <w:sz w:val="20"/>
          <w:szCs w:val="20"/>
        </w:rPr>
        <w:t>__________________________</w:t>
      </w:r>
      <w:r w:rsidRPr="004C2351">
        <w:rPr>
          <w:sz w:val="20"/>
          <w:szCs w:val="20"/>
        </w:rPr>
        <w:t>_____________</w:t>
      </w:r>
      <w:r w:rsidR="00977120" w:rsidRPr="004C2351">
        <w:rPr>
          <w:sz w:val="20"/>
          <w:szCs w:val="20"/>
        </w:rPr>
        <w:t>___</w:t>
      </w:r>
      <w:r w:rsidRPr="004C2351">
        <w:rPr>
          <w:sz w:val="20"/>
          <w:szCs w:val="20"/>
        </w:rPr>
        <w:t xml:space="preserve"> </w:t>
      </w:r>
    </w:p>
    <w:p w14:paraId="20EDED90" w14:textId="77777777" w:rsidR="005364C7" w:rsidRDefault="005364C7" w:rsidP="00977120">
      <w:pPr>
        <w:spacing w:after="0" w:line="240" w:lineRule="auto"/>
        <w:rPr>
          <w:sz w:val="20"/>
          <w:szCs w:val="20"/>
        </w:rPr>
      </w:pPr>
    </w:p>
    <w:p w14:paraId="6DB67447" w14:textId="62BF7564" w:rsidR="000E24A3" w:rsidRDefault="00D1663B" w:rsidP="00977120">
      <w:pPr>
        <w:spacing w:after="0" w:line="240" w:lineRule="auto"/>
        <w:rPr>
          <w:sz w:val="20"/>
          <w:szCs w:val="20"/>
        </w:rPr>
      </w:pPr>
      <w:r w:rsidRPr="004C2351">
        <w:rPr>
          <w:sz w:val="20"/>
          <w:szCs w:val="20"/>
        </w:rPr>
        <w:t xml:space="preserve">Please circle: </w:t>
      </w:r>
      <w:r w:rsidR="00C12398" w:rsidRPr="004C2351">
        <w:rPr>
          <w:sz w:val="20"/>
          <w:szCs w:val="20"/>
        </w:rPr>
        <w:t xml:space="preserve">  </w:t>
      </w:r>
      <w:r w:rsidRPr="004C2351">
        <w:rPr>
          <w:sz w:val="20"/>
          <w:szCs w:val="20"/>
        </w:rPr>
        <w:t xml:space="preserve">Bank Card </w:t>
      </w:r>
      <w:r w:rsidR="00C12398" w:rsidRPr="004C2351">
        <w:rPr>
          <w:sz w:val="20"/>
          <w:szCs w:val="20"/>
        </w:rPr>
        <w:t xml:space="preserve">     </w:t>
      </w:r>
      <w:r w:rsidRPr="004C2351">
        <w:rPr>
          <w:sz w:val="20"/>
          <w:szCs w:val="20"/>
        </w:rPr>
        <w:t xml:space="preserve">MasterCard </w:t>
      </w:r>
      <w:r w:rsidR="00C12398" w:rsidRPr="004C2351">
        <w:rPr>
          <w:sz w:val="20"/>
          <w:szCs w:val="20"/>
        </w:rPr>
        <w:t xml:space="preserve">     </w:t>
      </w:r>
      <w:r w:rsidRPr="004C2351">
        <w:rPr>
          <w:sz w:val="20"/>
          <w:szCs w:val="20"/>
        </w:rPr>
        <w:t xml:space="preserve">Visa </w:t>
      </w:r>
      <w:r w:rsidR="00C12398" w:rsidRPr="004C2351">
        <w:rPr>
          <w:sz w:val="20"/>
          <w:szCs w:val="20"/>
        </w:rPr>
        <w:t xml:space="preserve">     </w:t>
      </w:r>
      <w:r w:rsidRPr="004C2351">
        <w:rPr>
          <w:sz w:val="20"/>
          <w:szCs w:val="20"/>
        </w:rPr>
        <w:t xml:space="preserve">AMEX </w:t>
      </w:r>
      <w:r w:rsidR="00C12398" w:rsidRPr="004C2351">
        <w:rPr>
          <w:sz w:val="20"/>
          <w:szCs w:val="20"/>
        </w:rPr>
        <w:t xml:space="preserve">     </w:t>
      </w:r>
      <w:r w:rsidRPr="004C2351">
        <w:rPr>
          <w:sz w:val="20"/>
          <w:szCs w:val="20"/>
        </w:rPr>
        <w:t xml:space="preserve">On-line </w:t>
      </w:r>
    </w:p>
    <w:p w14:paraId="6607737D" w14:textId="77777777" w:rsidR="005364C7" w:rsidRPr="004C2351" w:rsidRDefault="005364C7" w:rsidP="0097712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45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12398" w:rsidRPr="004C2351" w14:paraId="3A086E9C" w14:textId="77777777" w:rsidTr="00B11B2A">
        <w:trPr>
          <w:jc w:val="right"/>
        </w:trPr>
        <w:tc>
          <w:tcPr>
            <w:tcW w:w="2445" w:type="dxa"/>
          </w:tcPr>
          <w:p w14:paraId="6F1B64F4" w14:textId="77777777" w:rsidR="00C12398" w:rsidRDefault="00C12398" w:rsidP="00977120">
            <w:pPr>
              <w:rPr>
                <w:sz w:val="20"/>
                <w:szCs w:val="20"/>
              </w:rPr>
            </w:pPr>
            <w:r w:rsidRPr="004C2351">
              <w:rPr>
                <w:sz w:val="20"/>
                <w:szCs w:val="20"/>
              </w:rPr>
              <w:t>Card Number</w:t>
            </w:r>
          </w:p>
          <w:p w14:paraId="0B97AE39" w14:textId="14B7ED68" w:rsidR="00716CED" w:rsidRPr="004C2351" w:rsidRDefault="00716CED" w:rsidP="0097712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5037FDF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24D6C93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F4AFFB8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B411827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B4866B5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23992617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5570F68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37F6D476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34177E1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51A0B161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1CC1AA63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CB24AC4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6EEB20E2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4D597C94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D0D2AFB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14:paraId="7D36CAA1" w14:textId="77777777" w:rsidR="00C12398" w:rsidRPr="004C2351" w:rsidRDefault="00C12398" w:rsidP="00977120">
            <w:pPr>
              <w:rPr>
                <w:sz w:val="20"/>
                <w:szCs w:val="20"/>
              </w:rPr>
            </w:pPr>
          </w:p>
        </w:tc>
      </w:tr>
    </w:tbl>
    <w:p w14:paraId="708834B4" w14:textId="400D5548" w:rsidR="00C12398" w:rsidRPr="004C2351" w:rsidRDefault="00C12398" w:rsidP="00977120">
      <w:pPr>
        <w:spacing w:after="0" w:line="240" w:lineRule="auto"/>
        <w:rPr>
          <w:sz w:val="20"/>
          <w:szCs w:val="20"/>
        </w:rPr>
      </w:pPr>
    </w:p>
    <w:p w14:paraId="345ADC05" w14:textId="580ADA5E" w:rsidR="00977120" w:rsidRPr="004C2351" w:rsidRDefault="00934C3B" w:rsidP="009771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CCV _________________ </w:t>
      </w:r>
      <w:r w:rsidR="00D1663B" w:rsidRPr="004C2351">
        <w:rPr>
          <w:sz w:val="20"/>
          <w:szCs w:val="20"/>
        </w:rPr>
        <w:t>Expiry date ______</w:t>
      </w:r>
      <w:r w:rsidR="00BC3653">
        <w:rPr>
          <w:sz w:val="20"/>
          <w:szCs w:val="20"/>
        </w:rPr>
        <w:t>____</w:t>
      </w:r>
      <w:r w:rsidR="00D1663B" w:rsidRPr="004C2351">
        <w:rPr>
          <w:sz w:val="20"/>
          <w:szCs w:val="20"/>
        </w:rPr>
        <w:t>__________ Signature ________________________________________</w:t>
      </w:r>
      <w:r w:rsidR="00BC3653">
        <w:rPr>
          <w:sz w:val="20"/>
          <w:szCs w:val="20"/>
        </w:rPr>
        <w:t>__</w:t>
      </w:r>
      <w:r w:rsidR="00D1663B" w:rsidRPr="004C2351">
        <w:rPr>
          <w:sz w:val="20"/>
          <w:szCs w:val="20"/>
        </w:rPr>
        <w:t xml:space="preserve">_ </w:t>
      </w:r>
    </w:p>
    <w:p w14:paraId="64378ECA" w14:textId="77777777" w:rsidR="00874DA2" w:rsidRPr="004C2351" w:rsidRDefault="00874DA2" w:rsidP="00874DA2">
      <w:pPr>
        <w:spacing w:after="0" w:line="240" w:lineRule="auto"/>
        <w:jc w:val="both"/>
        <w:rPr>
          <w:sz w:val="16"/>
          <w:szCs w:val="16"/>
        </w:rPr>
      </w:pPr>
      <w:r w:rsidRPr="004C2351">
        <w:rPr>
          <w:sz w:val="16"/>
          <w:szCs w:val="16"/>
        </w:rPr>
        <w:t xml:space="preserve">(This document will be a tax invoice for GST purposes when you make payment.) </w:t>
      </w:r>
    </w:p>
    <w:p w14:paraId="1CB784C2" w14:textId="4AC4AA24" w:rsidR="00D1663B" w:rsidRDefault="00D1663B" w:rsidP="00977120">
      <w:pPr>
        <w:spacing w:after="0" w:line="240" w:lineRule="auto"/>
        <w:rPr>
          <w:sz w:val="16"/>
          <w:szCs w:val="16"/>
        </w:rPr>
      </w:pPr>
      <w:r w:rsidRPr="00C12398">
        <w:rPr>
          <w:sz w:val="16"/>
          <w:szCs w:val="16"/>
        </w:rPr>
        <w:t>Please note that cancellations within 7 days of the event will not be refunded</w:t>
      </w:r>
    </w:p>
    <w:p w14:paraId="476CD141" w14:textId="77777777" w:rsidR="00B11B2A" w:rsidRDefault="00B11B2A" w:rsidP="00977120">
      <w:pPr>
        <w:spacing w:after="0" w:line="240" w:lineRule="auto"/>
        <w:rPr>
          <w:sz w:val="16"/>
          <w:szCs w:val="16"/>
        </w:rPr>
      </w:pPr>
    </w:p>
    <w:p w14:paraId="6264EC6D" w14:textId="297C28D6" w:rsidR="00B11B2A" w:rsidRPr="00E03CB0" w:rsidRDefault="00D52740" w:rsidP="00E03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6B75" w14:paraId="7910BEF2" w14:textId="77777777" w:rsidTr="00E03CB0">
        <w:tc>
          <w:tcPr>
            <w:tcW w:w="3209" w:type="dxa"/>
          </w:tcPr>
          <w:p w14:paraId="61A69B1C" w14:textId="5EBEA876" w:rsidR="00D26B75" w:rsidRDefault="00D26B75" w:rsidP="00E03CB0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351A5FC" wp14:editId="37FFD2CF">
                  <wp:extent cx="1260155" cy="1394460"/>
                  <wp:effectExtent l="0" t="0" r="0" b="0"/>
                  <wp:docPr id="8" name="Picture 8" descr="C:\Users\cmasters\AppData\Local\Microsoft\Windows\Temporary Internet Files\Content.MSO\672375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sters\AppData\Local\Microsoft\Windows\Temporary Internet Files\Content.MSO\672375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68" cy="146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7D2FC225" w14:textId="3C7D7B12" w:rsidR="00D26B75" w:rsidRDefault="00D26B75" w:rsidP="00B11B2A"/>
          <w:p w14:paraId="54C93ADE" w14:textId="2B80DB8C" w:rsidR="00E03CB0" w:rsidRDefault="00E03CB0" w:rsidP="00B11B2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D76F7D" wp14:editId="4245A424">
                  <wp:simplePos x="0" y="0"/>
                  <wp:positionH relativeFrom="margin">
                    <wp:posOffset>197485</wp:posOffset>
                  </wp:positionH>
                  <wp:positionV relativeFrom="margin">
                    <wp:posOffset>495300</wp:posOffset>
                  </wp:positionV>
                  <wp:extent cx="1503045" cy="466725"/>
                  <wp:effectExtent l="0" t="0" r="1905" b="9525"/>
                  <wp:wrapSquare wrapText="bothSides"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4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D38400" w14:textId="77777777" w:rsidR="00D26B75" w:rsidRDefault="00D26B75" w:rsidP="00B11B2A"/>
          <w:p w14:paraId="5E546C39" w14:textId="011645B3" w:rsidR="00D26B75" w:rsidRDefault="00E03CB0" w:rsidP="00E03CB0">
            <w:pPr>
              <w:jc w:val="center"/>
            </w:pPr>
            <w:r>
              <w:t xml:space="preserve"> </w:t>
            </w:r>
          </w:p>
          <w:p w14:paraId="4F99795B" w14:textId="02C3C59D" w:rsidR="00D26B75" w:rsidRDefault="00E03CB0" w:rsidP="00B11B2A">
            <w:r>
              <w:t xml:space="preserve">   </w:t>
            </w:r>
          </w:p>
        </w:tc>
        <w:tc>
          <w:tcPr>
            <w:tcW w:w="3210" w:type="dxa"/>
          </w:tcPr>
          <w:p w14:paraId="1642925B" w14:textId="77777777" w:rsidR="00D26B75" w:rsidRDefault="00D26B75" w:rsidP="00B11B2A"/>
          <w:p w14:paraId="697FA535" w14:textId="77777777" w:rsidR="00D26B75" w:rsidRDefault="00D26B75" w:rsidP="00B11B2A"/>
          <w:p w14:paraId="392DA3D3" w14:textId="77777777" w:rsidR="00D26B75" w:rsidRDefault="00D26B75" w:rsidP="00B11B2A"/>
          <w:p w14:paraId="4DD17F62" w14:textId="60F1D963" w:rsidR="00D26B75" w:rsidRDefault="00D26B75" w:rsidP="00E03CB0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BEA8CC7" wp14:editId="402762D1">
                  <wp:extent cx="743143" cy="365760"/>
                  <wp:effectExtent l="0" t="0" r="0" b="0"/>
                  <wp:docPr id="5" name="Picture 5" descr="Home">
                    <a:hlinkClick xmlns:a="http://schemas.openxmlformats.org/drawingml/2006/main" r:id="rId18" tooltip="&quot;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me">
                            <a:hlinkClick r:id="rId18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3" cy="38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693CD" w14:textId="6B655323" w:rsidR="009635CE" w:rsidRDefault="00B11B2A" w:rsidP="00B11B2A">
      <w:r>
        <w:t xml:space="preserve">The venue is approximately a </w:t>
      </w:r>
      <w:proofErr w:type="gramStart"/>
      <w:r w:rsidR="008A5111">
        <w:t>two</w:t>
      </w:r>
      <w:r>
        <w:t xml:space="preserve"> minute</w:t>
      </w:r>
      <w:proofErr w:type="gramEnd"/>
      <w:r>
        <w:t xml:space="preserve"> walk from </w:t>
      </w:r>
      <w:r w:rsidR="0015353B">
        <w:t>Kooyong</w:t>
      </w:r>
      <w:r>
        <w:t xml:space="preserve"> Station.  </w:t>
      </w:r>
      <w:r w:rsidRPr="00B11B2A">
        <w:t xml:space="preserve">Directions to </w:t>
      </w:r>
      <w:r w:rsidR="0015353B">
        <w:t>the</w:t>
      </w:r>
      <w:r w:rsidRPr="00B11B2A">
        <w:t xml:space="preserve"> Club</w:t>
      </w:r>
      <w:r w:rsidR="00C25077">
        <w:t xml:space="preserve"> </w:t>
      </w:r>
      <w:r w:rsidRPr="00B11B2A">
        <w:t xml:space="preserve">from </w:t>
      </w:r>
      <w:r>
        <w:t>the station are as follows:</w:t>
      </w:r>
    </w:p>
    <w:p w14:paraId="50CD84F4" w14:textId="77777777" w:rsidR="005364C7" w:rsidRDefault="005364C7" w:rsidP="00B11B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03CB0" w14:paraId="7D786102" w14:textId="77777777" w:rsidTr="008A5111">
        <w:trPr>
          <w:jc w:val="center"/>
        </w:trPr>
        <w:tc>
          <w:tcPr>
            <w:tcW w:w="9628" w:type="dxa"/>
          </w:tcPr>
          <w:p w14:paraId="489BA7BF" w14:textId="77777777" w:rsidR="00DD1AF8" w:rsidRDefault="00DD1AF8" w:rsidP="00934C3B">
            <w:pPr>
              <w:jc w:val="center"/>
            </w:pPr>
          </w:p>
          <w:p w14:paraId="1F3F8166" w14:textId="6253EC43" w:rsidR="00E03CB0" w:rsidRDefault="00E03CB0" w:rsidP="00934C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380373" wp14:editId="061EECDE">
                  <wp:extent cx="5962650" cy="30705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783" cy="311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477E5" w14:textId="5CBED007" w:rsidR="00DD1AF8" w:rsidRDefault="00DD1AF8" w:rsidP="00934C3B">
            <w:pPr>
              <w:jc w:val="center"/>
            </w:pPr>
          </w:p>
        </w:tc>
      </w:tr>
    </w:tbl>
    <w:p w14:paraId="3E952D81" w14:textId="5EC2DEA5" w:rsidR="00E03CB0" w:rsidRDefault="00E03CB0"/>
    <w:p w14:paraId="787D136A" w14:textId="77777777" w:rsidR="005364C7" w:rsidRDefault="005364C7" w:rsidP="0081522B"/>
    <w:p w14:paraId="52F469E4" w14:textId="2933483F" w:rsidR="0081522B" w:rsidRDefault="0081522B" w:rsidP="0081522B">
      <w:r>
        <w:t>Alternatively, a</w:t>
      </w:r>
      <w:r w:rsidRPr="00231E37">
        <w:t xml:space="preserve">mple </w:t>
      </w:r>
      <w:r>
        <w:t>p</w:t>
      </w:r>
      <w:r w:rsidRPr="00231E37">
        <w:t xml:space="preserve">arking exists </w:t>
      </w:r>
      <w:r>
        <w:t>adjacent to</w:t>
      </w:r>
      <w:r w:rsidRPr="00231E37">
        <w:t xml:space="preserve"> the clubhouse</w:t>
      </w:r>
      <w:r w:rsidR="008A5111">
        <w:t>.</w:t>
      </w:r>
    </w:p>
    <w:p w14:paraId="74E4507B" w14:textId="75F07824" w:rsidR="0081522B" w:rsidRDefault="0081522B"/>
    <w:p w14:paraId="253DE7DA" w14:textId="77777777" w:rsidR="0081522B" w:rsidRDefault="0081522B"/>
    <w:p w14:paraId="14FA5695" w14:textId="058F258D" w:rsidR="00E03CB0" w:rsidRDefault="00E03CB0"/>
    <w:p w14:paraId="6EEAE593" w14:textId="0419635E" w:rsidR="009635CE" w:rsidRDefault="009635CE"/>
    <w:sectPr w:rsidR="009635CE" w:rsidSect="00716CE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893F" w14:textId="77777777" w:rsidR="00AA4331" w:rsidRDefault="00AA4331" w:rsidP="00A32CCE">
      <w:pPr>
        <w:spacing w:after="0" w:line="240" w:lineRule="auto"/>
      </w:pPr>
      <w:r>
        <w:separator/>
      </w:r>
    </w:p>
  </w:endnote>
  <w:endnote w:type="continuationSeparator" w:id="0">
    <w:p w14:paraId="7D063D03" w14:textId="77777777" w:rsidR="00AA4331" w:rsidRDefault="00AA4331" w:rsidP="00A3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DB84" w14:textId="77777777" w:rsidR="00AA4331" w:rsidRDefault="00AA4331" w:rsidP="00A32CCE">
      <w:pPr>
        <w:spacing w:after="0" w:line="240" w:lineRule="auto"/>
      </w:pPr>
      <w:r>
        <w:separator/>
      </w:r>
    </w:p>
  </w:footnote>
  <w:footnote w:type="continuationSeparator" w:id="0">
    <w:p w14:paraId="58ECEDBB" w14:textId="77777777" w:rsidR="00AA4331" w:rsidRDefault="00AA4331" w:rsidP="00A3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165AE"/>
    <w:multiLevelType w:val="hybridMultilevel"/>
    <w:tmpl w:val="B5C4B9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7"/>
    <w:rsid w:val="000D2B2F"/>
    <w:rsid w:val="000E24A3"/>
    <w:rsid w:val="000F510C"/>
    <w:rsid w:val="001274A5"/>
    <w:rsid w:val="0015353B"/>
    <w:rsid w:val="0018411C"/>
    <w:rsid w:val="001B3A62"/>
    <w:rsid w:val="001D4B58"/>
    <w:rsid w:val="00226928"/>
    <w:rsid w:val="00231E37"/>
    <w:rsid w:val="00275622"/>
    <w:rsid w:val="00363960"/>
    <w:rsid w:val="00373E4E"/>
    <w:rsid w:val="00413283"/>
    <w:rsid w:val="004C2351"/>
    <w:rsid w:val="005364C7"/>
    <w:rsid w:val="005F0FAE"/>
    <w:rsid w:val="00607CFA"/>
    <w:rsid w:val="006449E2"/>
    <w:rsid w:val="006924FD"/>
    <w:rsid w:val="006C45B4"/>
    <w:rsid w:val="00716CED"/>
    <w:rsid w:val="007608E3"/>
    <w:rsid w:val="00765224"/>
    <w:rsid w:val="00786D34"/>
    <w:rsid w:val="007D0082"/>
    <w:rsid w:val="007F0BBC"/>
    <w:rsid w:val="0081522B"/>
    <w:rsid w:val="00815C7E"/>
    <w:rsid w:val="00874DA2"/>
    <w:rsid w:val="008839E4"/>
    <w:rsid w:val="008A5111"/>
    <w:rsid w:val="008D6FD2"/>
    <w:rsid w:val="00920D2D"/>
    <w:rsid w:val="00934C3B"/>
    <w:rsid w:val="00935609"/>
    <w:rsid w:val="009635CE"/>
    <w:rsid w:val="00977120"/>
    <w:rsid w:val="009879F6"/>
    <w:rsid w:val="009951DC"/>
    <w:rsid w:val="009C457A"/>
    <w:rsid w:val="009C5DF0"/>
    <w:rsid w:val="009F2E78"/>
    <w:rsid w:val="00A13BC9"/>
    <w:rsid w:val="00A32CCE"/>
    <w:rsid w:val="00A470E0"/>
    <w:rsid w:val="00A86BEB"/>
    <w:rsid w:val="00AA4331"/>
    <w:rsid w:val="00AB6E96"/>
    <w:rsid w:val="00B112D8"/>
    <w:rsid w:val="00B11B2A"/>
    <w:rsid w:val="00BC3653"/>
    <w:rsid w:val="00C12398"/>
    <w:rsid w:val="00C25077"/>
    <w:rsid w:val="00C32FB7"/>
    <w:rsid w:val="00C42D35"/>
    <w:rsid w:val="00C54BB2"/>
    <w:rsid w:val="00C60947"/>
    <w:rsid w:val="00CD209F"/>
    <w:rsid w:val="00D1663B"/>
    <w:rsid w:val="00D24FB6"/>
    <w:rsid w:val="00D26B75"/>
    <w:rsid w:val="00D52740"/>
    <w:rsid w:val="00DD1AF8"/>
    <w:rsid w:val="00DE2F8A"/>
    <w:rsid w:val="00E03CB0"/>
    <w:rsid w:val="00E44AE4"/>
    <w:rsid w:val="00EA359F"/>
    <w:rsid w:val="00EF3EF5"/>
    <w:rsid w:val="00F2669B"/>
    <w:rsid w:val="00F4100A"/>
    <w:rsid w:val="00F440F8"/>
    <w:rsid w:val="00FA5112"/>
    <w:rsid w:val="00FB262A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DEEC"/>
  <w15:chartTrackingRefBased/>
  <w15:docId w15:val="{99404854-C24E-4666-9885-10788A3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CE"/>
  </w:style>
  <w:style w:type="paragraph" w:styleId="Footer">
    <w:name w:val="footer"/>
    <w:basedOn w:val="Normal"/>
    <w:link w:val="FooterChar"/>
    <w:uiPriority w:val="99"/>
    <w:unhideWhenUsed/>
    <w:rsid w:val="00A32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CE"/>
  </w:style>
  <w:style w:type="paragraph" w:styleId="Caption">
    <w:name w:val="caption"/>
    <w:basedOn w:val="Normal"/>
    <w:next w:val="Normal"/>
    <w:uiPriority w:val="35"/>
    <w:unhideWhenUsed/>
    <w:qFormat/>
    <w:rsid w:val="00A32C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8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://clipart-library.com/images/8ixnLaArT.jpg&amp;imgrefurl=http://clipart-library.com/images-christmas-holly.html&amp;docid=VUlot1TEhpfurM&amp;tbnid=kstd9xLRPojiZM:&amp;vet=10ahUKEwja3KCBqfnWAhUqrVQKHfyCB-QQMwgsKAYwBg..i&amp;w=500&amp;h=283&amp;bih=678&amp;biw=1260&amp;q=holly%20images%20free%20clip%20art&amp;ved=0ahUKEwja3KCBqfnWAhUqrVQKHfyCB-QQMwgsKAYwBg&amp;iact=mrc&amp;uact=8" TargetMode="External"/><Relationship Id="rId13" Type="http://schemas.openxmlformats.org/officeDocument/2006/relationships/hyperlink" Target="https://shippingaustralia.com.au/events" TargetMode="External"/><Relationship Id="rId18" Type="http://schemas.openxmlformats.org/officeDocument/2006/relationships/hyperlink" Target="http://svitz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accounts@shippingaustralia.com.a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ccounts@shippingaustralia.com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9D61-ABCF-45D5-9F79-7F44AF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Masters</dc:creator>
  <cp:keywords/>
  <dc:description/>
  <cp:lastModifiedBy>Charles Masters</cp:lastModifiedBy>
  <cp:revision>2</cp:revision>
  <cp:lastPrinted>2018-09-04T23:17:00Z</cp:lastPrinted>
  <dcterms:created xsi:type="dcterms:W3CDTF">2018-10-14T21:42:00Z</dcterms:created>
  <dcterms:modified xsi:type="dcterms:W3CDTF">2018-10-14T21:42:00Z</dcterms:modified>
</cp:coreProperties>
</file>